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D9DF3" w14:textId="77777777" w:rsidR="00C1270B" w:rsidRPr="005B622D" w:rsidRDefault="00C1270B" w:rsidP="00C1270B">
      <w:pPr>
        <w:jc w:val="center"/>
        <w:rPr>
          <w:rFonts w:ascii="Bernard MT Condensed" w:hAnsi="Bernard MT Condensed"/>
          <w:sz w:val="28"/>
          <w:szCs w:val="32"/>
        </w:rPr>
      </w:pPr>
      <w:bookmarkStart w:id="0" w:name="_GoBack"/>
      <w:bookmarkEnd w:id="0"/>
      <w:r w:rsidRPr="005B622D">
        <w:rPr>
          <w:rFonts w:ascii="Bernard MT Condensed" w:hAnsi="Bernard MT Condensed"/>
          <w:sz w:val="28"/>
          <w:szCs w:val="32"/>
        </w:rPr>
        <w:t>The Management Sciences Seminar Series presents</w:t>
      </w:r>
    </w:p>
    <w:p w14:paraId="4E413F41" w14:textId="4AEEB2FC" w:rsidR="00C1270B" w:rsidRPr="005B622D" w:rsidRDefault="00C87576" w:rsidP="00C1270B">
      <w:pPr>
        <w:autoSpaceDE w:val="0"/>
        <w:autoSpaceDN w:val="0"/>
        <w:adjustRightInd w:val="0"/>
        <w:spacing w:after="0" w:line="240" w:lineRule="auto"/>
        <w:jc w:val="center"/>
        <w:rPr>
          <w:rFonts w:ascii="Bernard MT Condensed" w:hAnsi="Bernard MT Condensed" w:cs="TimesNewRomanPS-BoldMT"/>
          <w:bCs/>
          <w:sz w:val="40"/>
          <w:szCs w:val="32"/>
        </w:rPr>
      </w:pPr>
      <w:r>
        <w:rPr>
          <w:rFonts w:ascii="Bernard MT Condensed" w:hAnsi="Bernard MT Condensed" w:cs="TimesNewRomanPS-BoldMT"/>
          <w:bCs/>
          <w:sz w:val="40"/>
          <w:szCs w:val="32"/>
        </w:rPr>
        <w:t>Peter Frazier</w:t>
      </w:r>
    </w:p>
    <w:p w14:paraId="774737AC" w14:textId="3B433186" w:rsidR="00C1270B" w:rsidRPr="005B622D" w:rsidRDefault="00C87576" w:rsidP="00C87576">
      <w:pPr>
        <w:jc w:val="center"/>
        <w:rPr>
          <w:rFonts w:ascii="Bernard MT Condensed" w:hAnsi="Bernard MT Condensed" w:cs="TimesNewRomanPS-BoldMT"/>
          <w:bCs/>
          <w:sz w:val="28"/>
          <w:szCs w:val="32"/>
        </w:rPr>
      </w:pPr>
      <w:r w:rsidRPr="00C87576">
        <w:rPr>
          <w:rFonts w:ascii="Bernard MT Condensed" w:hAnsi="Bernard MT Condensed" w:cs="TimesNewRomanPS-BoldMT"/>
          <w:bCs/>
          <w:sz w:val="40"/>
          <w:szCs w:val="32"/>
        </w:rPr>
        <w:t xml:space="preserve">Associate Professor </w:t>
      </w:r>
      <w:r>
        <w:rPr>
          <w:rFonts w:ascii="Bernard MT Condensed" w:hAnsi="Bernard MT Condensed" w:cs="TimesNewRomanPS-BoldMT"/>
          <w:bCs/>
          <w:sz w:val="40"/>
          <w:szCs w:val="32"/>
        </w:rPr>
        <w:br/>
      </w:r>
      <w:r w:rsidRPr="00C87576">
        <w:rPr>
          <w:rFonts w:ascii="Bernard MT Condensed" w:hAnsi="Bernard MT Condensed" w:cs="TimesNewRomanPS-BoldMT"/>
          <w:bCs/>
          <w:sz w:val="40"/>
          <w:szCs w:val="32"/>
        </w:rPr>
        <w:t>School of Operations Research and Information Engineering</w:t>
      </w:r>
      <w:r>
        <w:rPr>
          <w:rFonts w:ascii="Bernard MT Condensed" w:hAnsi="Bernard MT Condensed" w:cs="TimesNewRomanPS-BoldMT"/>
          <w:bCs/>
          <w:sz w:val="40"/>
          <w:szCs w:val="32"/>
        </w:rPr>
        <w:br/>
      </w:r>
      <w:r w:rsidRPr="00C87576">
        <w:rPr>
          <w:rFonts w:ascii="Bernard MT Condensed" w:hAnsi="Bernard MT Condensed" w:cs="TimesNewRomanPS-BoldMT"/>
          <w:bCs/>
          <w:sz w:val="40"/>
          <w:szCs w:val="32"/>
        </w:rPr>
        <w:t>Cornell University</w:t>
      </w:r>
      <w:r w:rsidR="00C1270B" w:rsidRPr="005B622D">
        <w:rPr>
          <w:rFonts w:ascii="Bernard MT Condensed" w:hAnsi="Bernard MT Condensed" w:cs="TimesNewRomanPS-BoldMT"/>
          <w:bCs/>
          <w:sz w:val="28"/>
          <w:szCs w:val="32"/>
        </w:rPr>
        <w:t xml:space="preserve"> </w:t>
      </w:r>
    </w:p>
    <w:p w14:paraId="022FB301" w14:textId="37E87A63" w:rsidR="00C1270B" w:rsidRPr="005B622D" w:rsidRDefault="00C87576" w:rsidP="00C1270B">
      <w:pPr>
        <w:jc w:val="center"/>
        <w:rPr>
          <w:rFonts w:ascii="Bernard MT Condensed" w:hAnsi="Bernard MT Condensed"/>
          <w:sz w:val="40"/>
          <w:szCs w:val="32"/>
          <w:u w:val="single"/>
        </w:rPr>
      </w:pPr>
      <w:r w:rsidRPr="00C87576">
        <w:rPr>
          <w:rFonts w:ascii="Bernard MT Condensed" w:hAnsi="Bernard MT Condensed"/>
          <w:sz w:val="40"/>
          <w:szCs w:val="32"/>
          <w:u w:val="single"/>
        </w:rPr>
        <w:t>Bayesian Optimization in the Tech Sector</w:t>
      </w:r>
    </w:p>
    <w:p w14:paraId="6786ED89" w14:textId="6A405EF6" w:rsidR="005B622D" w:rsidRPr="005B622D" w:rsidRDefault="00C87576" w:rsidP="005B622D">
      <w:pPr>
        <w:jc w:val="center"/>
        <w:rPr>
          <w:rFonts w:ascii="Bernard MT Condensed" w:hAnsi="Bernard MT Condensed" w:cs="TimesNewRomanPS-BoldMT"/>
          <w:bCs/>
          <w:sz w:val="44"/>
          <w:szCs w:val="32"/>
        </w:rPr>
      </w:pPr>
      <w:r>
        <w:rPr>
          <w:rFonts w:ascii="Bernard MT Condensed" w:hAnsi="Bernard MT Condensed" w:cs="TimesNewRomanPS-BoldMT"/>
          <w:bCs/>
          <w:sz w:val="44"/>
          <w:szCs w:val="32"/>
        </w:rPr>
        <w:t>Sep</w:t>
      </w:r>
      <w:r w:rsidR="005B622D" w:rsidRPr="005B622D">
        <w:rPr>
          <w:rFonts w:ascii="Bernard MT Condensed" w:hAnsi="Bernard MT Condensed" w:cs="TimesNewRomanPS-BoldMT"/>
          <w:bCs/>
          <w:sz w:val="44"/>
          <w:szCs w:val="32"/>
        </w:rPr>
        <w:t xml:space="preserve"> </w:t>
      </w:r>
      <w:r>
        <w:rPr>
          <w:rFonts w:ascii="Bernard MT Condensed" w:hAnsi="Bernard MT Condensed" w:cs="TimesNewRomanPS-BoldMT"/>
          <w:bCs/>
          <w:sz w:val="44"/>
          <w:szCs w:val="32"/>
        </w:rPr>
        <w:t>1</w:t>
      </w:r>
      <w:r w:rsidR="005B622D" w:rsidRPr="005B622D">
        <w:rPr>
          <w:rFonts w:ascii="Bernard MT Condensed" w:hAnsi="Bernard MT Condensed" w:cs="TimesNewRomanPS-BoldMT"/>
          <w:bCs/>
          <w:sz w:val="44"/>
          <w:szCs w:val="32"/>
        </w:rPr>
        <w:t>4</w:t>
      </w:r>
      <w:r w:rsidR="005B622D" w:rsidRPr="005B622D">
        <w:rPr>
          <w:rFonts w:ascii="Bernard MT Condensed" w:hAnsi="Bernard MT Condensed" w:cs="TimesNewRomanPS-BoldMT"/>
          <w:bCs/>
          <w:sz w:val="44"/>
          <w:szCs w:val="32"/>
          <w:vertAlign w:val="superscript"/>
        </w:rPr>
        <w:t>th</w:t>
      </w:r>
    </w:p>
    <w:p w14:paraId="52E09471" w14:textId="02664825" w:rsidR="005B622D" w:rsidRPr="005B622D" w:rsidRDefault="005B622D" w:rsidP="00C1270B">
      <w:pPr>
        <w:jc w:val="center"/>
        <w:rPr>
          <w:rFonts w:ascii="Bernard MT Condensed" w:hAnsi="Bernard MT Condensed" w:cs="TimesNewRomanPS-BoldMT"/>
          <w:bCs/>
          <w:sz w:val="44"/>
          <w:szCs w:val="32"/>
        </w:rPr>
      </w:pPr>
      <w:r w:rsidRPr="005B622D">
        <w:rPr>
          <w:rFonts w:ascii="Bernard MT Condensed" w:hAnsi="Bernard MT Condensed" w:cs="TimesNewRomanPS-BoldMT"/>
          <w:bCs/>
          <w:sz w:val="44"/>
          <w:szCs w:val="32"/>
        </w:rPr>
        <w:t>9:30am-11:00am</w:t>
      </w:r>
    </w:p>
    <w:p w14:paraId="23F4F86E" w14:textId="728B7CEC" w:rsidR="005B622D" w:rsidRDefault="005B622D" w:rsidP="00C1270B">
      <w:pPr>
        <w:jc w:val="center"/>
        <w:rPr>
          <w:rFonts w:ascii="Bernard MT Condensed" w:hAnsi="Bernard MT Condensed" w:cs="TimesNewRomanPS-BoldMT"/>
          <w:bCs/>
          <w:sz w:val="24"/>
          <w:szCs w:val="28"/>
        </w:rPr>
      </w:pPr>
      <w:r w:rsidRPr="005B622D">
        <w:rPr>
          <w:rFonts w:ascii="Bernard MT Condensed" w:hAnsi="Bernard MT Condensed" w:cs="TimesNewRomanPS-BoldMT"/>
          <w:bCs/>
          <w:sz w:val="44"/>
          <w:szCs w:val="32"/>
        </w:rPr>
        <w:t>W</w:t>
      </w:r>
      <w:r w:rsidR="00C87576">
        <w:rPr>
          <w:rFonts w:ascii="Bernard MT Condensed" w:hAnsi="Bernard MT Condensed" w:cs="TimesNewRomanPS-BoldMT"/>
          <w:bCs/>
          <w:sz w:val="44"/>
          <w:szCs w:val="32"/>
        </w:rPr>
        <w:t>1</w:t>
      </w:r>
      <w:r w:rsidRPr="005B622D">
        <w:rPr>
          <w:rFonts w:ascii="Bernard MT Condensed" w:hAnsi="Bernard MT Condensed" w:cs="TimesNewRomanPS-BoldMT"/>
          <w:bCs/>
          <w:sz w:val="44"/>
          <w:szCs w:val="32"/>
        </w:rPr>
        <w:t>07 PBB</w:t>
      </w:r>
    </w:p>
    <w:p w14:paraId="7AF2E807" w14:textId="3D5FEC31" w:rsidR="00C1270B" w:rsidRPr="005B622D" w:rsidRDefault="00C1270B" w:rsidP="00C1270B">
      <w:pPr>
        <w:jc w:val="center"/>
        <w:rPr>
          <w:rFonts w:ascii="Bernard MT Condensed" w:hAnsi="Bernard MT Condensed" w:cs="TimesNewRomanPS-BoldMT"/>
          <w:bCs/>
          <w:sz w:val="36"/>
          <w:szCs w:val="28"/>
        </w:rPr>
      </w:pPr>
      <w:r w:rsidRPr="005B622D">
        <w:rPr>
          <w:rFonts w:ascii="Bernard MT Condensed" w:hAnsi="Bernard MT Condensed" w:cs="TimesNewRomanPS-BoldMT"/>
          <w:bCs/>
          <w:sz w:val="36"/>
          <w:szCs w:val="28"/>
        </w:rPr>
        <w:t>Abstract:</w:t>
      </w:r>
    </w:p>
    <w:p w14:paraId="768B6F32" w14:textId="77777777" w:rsidR="00C87576" w:rsidRDefault="00C87576" w:rsidP="00C87576">
      <w:pPr>
        <w:spacing w:after="0" w:line="360" w:lineRule="auto"/>
        <w:ind w:firstLine="720"/>
        <w:rPr>
          <w:rFonts w:ascii="Times New Roman" w:hAnsi="Times New Roman" w:cs="Times New Roman"/>
          <w:color w:val="222222"/>
          <w:sz w:val="24"/>
          <w:szCs w:val="24"/>
        </w:rPr>
      </w:pPr>
      <w:r w:rsidRPr="00C87576">
        <w:rPr>
          <w:rFonts w:ascii="Times New Roman" w:hAnsi="Times New Roman" w:cs="Times New Roman"/>
          <w:color w:val="222222"/>
          <w:sz w:val="24"/>
          <w:szCs w:val="24"/>
        </w:rPr>
        <w:t>We discuss Bayesian optimization, a class of methods for optimizing expensive or slow-to-evaluate objective functions.  We describe optimization as a decision-making task ("where should I sample next?"), and show how guidance from decision theory can reduce the number of function evaluations required to find approximate optima.  We discuss these methods in the context of applications from the tech sector: optimizing e-commerce systems, real-time economic markets, mobile apps, and hyperparameters in machine learning algorithms.  Motivated by these applications, we present a new Bayesian optimization method designed for parallel noisy function evaluations, the parallel knowledge gradient method.  This method makes use of infinitessimal perturbation analysis within a stochastic approximation framework to find a one-step average-case optimal set of points at which to evaluate the objective function.  We conclude with examples of how this and other closely-related methods are used in practice, based on the speaker's experiences working with Yelp, Uber, and the Bayesian Optimization startup company, SigOpt.</w:t>
      </w:r>
      <w:r>
        <w:rPr>
          <w:rFonts w:ascii="Times New Roman" w:hAnsi="Times New Roman" w:cs="Times New Roman"/>
          <w:color w:val="222222"/>
          <w:sz w:val="24"/>
          <w:szCs w:val="24"/>
        </w:rPr>
        <w:t xml:space="preserve"> </w:t>
      </w:r>
    </w:p>
    <w:p w14:paraId="129A752C" w14:textId="2D823080" w:rsidR="00C1270B" w:rsidRPr="00C87576" w:rsidRDefault="00C87576" w:rsidP="00C87576">
      <w:pPr>
        <w:spacing w:after="0" w:line="360" w:lineRule="auto"/>
        <w:ind w:firstLine="720"/>
        <w:rPr>
          <w:rFonts w:ascii="Times New Roman" w:hAnsi="Times New Roman" w:cs="Times New Roman"/>
          <w:bCs/>
          <w:sz w:val="28"/>
          <w:szCs w:val="28"/>
        </w:rPr>
      </w:pPr>
      <w:r w:rsidRPr="00C87576">
        <w:rPr>
          <w:rFonts w:ascii="Times New Roman" w:hAnsi="Times New Roman" w:cs="Times New Roman"/>
          <w:color w:val="222222"/>
          <w:sz w:val="24"/>
          <w:szCs w:val="24"/>
        </w:rPr>
        <w:t>This talk is based on https://arxiv.org/abs/1807.02811 and</w:t>
      </w:r>
      <w:r>
        <w:rPr>
          <w:rFonts w:ascii="Times New Roman" w:hAnsi="Times New Roman" w:cs="Times New Roman"/>
          <w:color w:val="222222"/>
          <w:sz w:val="24"/>
          <w:szCs w:val="24"/>
        </w:rPr>
        <w:t xml:space="preserve"> </w:t>
      </w:r>
      <w:r w:rsidRPr="00C87576">
        <w:rPr>
          <w:rFonts w:ascii="Times New Roman" w:hAnsi="Times New Roman" w:cs="Times New Roman"/>
          <w:color w:val="222222"/>
          <w:sz w:val="24"/>
          <w:szCs w:val="24"/>
        </w:rPr>
        <w:t>https://arxiv.org/abs/1606.04414.</w:t>
      </w:r>
    </w:p>
    <w:sectPr w:rsidR="00C1270B" w:rsidRPr="00C87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0B"/>
    <w:rsid w:val="00480FCA"/>
    <w:rsid w:val="005B00EB"/>
    <w:rsid w:val="005B622D"/>
    <w:rsid w:val="007F00D8"/>
    <w:rsid w:val="00BB081E"/>
    <w:rsid w:val="00C1270B"/>
    <w:rsid w:val="00C87576"/>
    <w:rsid w:val="00F0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245B"/>
  <w15:docId w15:val="{21DF4262-4153-4BD3-A12C-D046B8D0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EB"/>
    <w:rPr>
      <w:rFonts w:ascii="Tahoma" w:hAnsi="Tahoma" w:cs="Tahoma"/>
      <w:sz w:val="16"/>
      <w:szCs w:val="16"/>
    </w:rPr>
  </w:style>
  <w:style w:type="paragraph" w:styleId="NoSpacing">
    <w:name w:val="No Spacing"/>
    <w:uiPriority w:val="1"/>
    <w:qFormat/>
    <w:rsid w:val="005B00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392">
      <w:bodyDiv w:val="1"/>
      <w:marLeft w:val="0"/>
      <w:marRight w:val="0"/>
      <w:marTop w:val="0"/>
      <w:marBottom w:val="0"/>
      <w:divBdr>
        <w:top w:val="none" w:sz="0" w:space="0" w:color="auto"/>
        <w:left w:val="none" w:sz="0" w:space="0" w:color="auto"/>
        <w:bottom w:val="none" w:sz="0" w:space="0" w:color="auto"/>
        <w:right w:val="none" w:sz="0" w:space="0" w:color="auto"/>
      </w:divBdr>
    </w:div>
    <w:div w:id="1536038619">
      <w:bodyDiv w:val="1"/>
      <w:marLeft w:val="0"/>
      <w:marRight w:val="0"/>
      <w:marTop w:val="0"/>
      <w:marBottom w:val="0"/>
      <w:divBdr>
        <w:top w:val="none" w:sz="0" w:space="0" w:color="auto"/>
        <w:left w:val="none" w:sz="0" w:space="0" w:color="auto"/>
        <w:bottom w:val="none" w:sz="0" w:space="0" w:color="auto"/>
        <w:right w:val="none" w:sz="0" w:space="0" w:color="auto"/>
      </w:divBdr>
      <w:divsChild>
        <w:div w:id="1169952125">
          <w:marLeft w:val="0"/>
          <w:marRight w:val="0"/>
          <w:marTop w:val="0"/>
          <w:marBottom w:val="0"/>
          <w:divBdr>
            <w:top w:val="none" w:sz="0" w:space="0" w:color="auto"/>
            <w:left w:val="none" w:sz="0" w:space="0" w:color="auto"/>
            <w:bottom w:val="none" w:sz="0" w:space="0" w:color="auto"/>
            <w:right w:val="none" w:sz="0" w:space="0" w:color="auto"/>
          </w:divBdr>
        </w:div>
        <w:div w:id="312954469">
          <w:marLeft w:val="0"/>
          <w:marRight w:val="0"/>
          <w:marTop w:val="0"/>
          <w:marBottom w:val="0"/>
          <w:divBdr>
            <w:top w:val="none" w:sz="0" w:space="0" w:color="auto"/>
            <w:left w:val="none" w:sz="0" w:space="0" w:color="auto"/>
            <w:bottom w:val="none" w:sz="0" w:space="0" w:color="auto"/>
            <w:right w:val="none" w:sz="0" w:space="0" w:color="auto"/>
          </w:divBdr>
        </w:div>
        <w:div w:id="276257814">
          <w:marLeft w:val="0"/>
          <w:marRight w:val="0"/>
          <w:marTop w:val="0"/>
          <w:marBottom w:val="0"/>
          <w:divBdr>
            <w:top w:val="none" w:sz="0" w:space="0" w:color="auto"/>
            <w:left w:val="none" w:sz="0" w:space="0" w:color="auto"/>
            <w:bottom w:val="none" w:sz="0" w:space="0" w:color="auto"/>
            <w:right w:val="none" w:sz="0" w:space="0" w:color="auto"/>
          </w:divBdr>
        </w:div>
      </w:divsChild>
    </w:div>
    <w:div w:id="21303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O'Neill, Michael J</cp:lastModifiedBy>
  <cp:revision>2</cp:revision>
  <dcterms:created xsi:type="dcterms:W3CDTF">2018-09-11T18:01:00Z</dcterms:created>
  <dcterms:modified xsi:type="dcterms:W3CDTF">2018-09-11T18:01:00Z</dcterms:modified>
</cp:coreProperties>
</file>