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5" w:type="dxa"/>
        <w:tblLayout w:type="fixed"/>
        <w:tblLook w:val="04A0" w:firstRow="1" w:lastRow="0" w:firstColumn="1" w:lastColumn="0" w:noHBand="0" w:noVBand="1"/>
      </w:tblPr>
      <w:tblGrid>
        <w:gridCol w:w="2628"/>
        <w:gridCol w:w="7077"/>
      </w:tblGrid>
      <w:tr w:rsidR="00DD09BA" w:rsidRPr="0099166C" w14:paraId="7612B39A" w14:textId="77777777" w:rsidTr="00B8290C">
        <w:trPr>
          <w:trHeight w:val="2970"/>
        </w:trPr>
        <w:tc>
          <w:tcPr>
            <w:tcW w:w="2628" w:type="dxa"/>
            <w:hideMark/>
          </w:tcPr>
          <w:p w14:paraId="49B54D4C" w14:textId="4F8E921D" w:rsidR="00DD09BA" w:rsidRDefault="00DD09BA" w:rsidP="00B8290C">
            <w:pPr>
              <w:rPr>
                <w:rFonts w:ascii="Arial" w:hAnsi="Arial" w:cs="Arial"/>
                <w:sz w:val="20"/>
                <w:szCs w:val="20"/>
              </w:rPr>
            </w:pPr>
            <w:r>
              <w:rPr>
                <w:rFonts w:ascii="Arial" w:hAnsi="Arial" w:cs="Arial"/>
                <w:sz w:val="20"/>
                <w:szCs w:val="20"/>
              </w:rPr>
              <w:t xml:space="preserve">     </w:t>
            </w:r>
          </w:p>
          <w:p w14:paraId="4B633267" w14:textId="38BB01AB" w:rsidR="00DD09BA" w:rsidRDefault="00DD09BA" w:rsidP="00B8290C">
            <w:pPr>
              <w:rPr>
                <w:rFonts w:ascii="Arial" w:hAnsi="Arial" w:cs="Arial"/>
                <w:sz w:val="20"/>
                <w:szCs w:val="20"/>
              </w:rPr>
            </w:pPr>
            <w:r>
              <w:rPr>
                <w:rFonts w:ascii="Arial" w:hAnsi="Arial" w:cs="Arial"/>
                <w:sz w:val="20"/>
                <w:szCs w:val="20"/>
              </w:rPr>
              <w:t xml:space="preserve">   </w:t>
            </w:r>
            <w:r>
              <w:rPr>
                <w:b/>
                <w:noProof/>
                <w:sz w:val="28"/>
                <w:szCs w:val="28"/>
              </w:rPr>
              <w:drawing>
                <wp:inline distT="0" distB="0" distL="0" distR="0" wp14:anchorId="793BC5A6" wp14:editId="5C52CA8E">
                  <wp:extent cx="1386840" cy="2083515"/>
                  <wp:effectExtent l="0" t="0" r="3810" b="0"/>
                  <wp:docPr id="1125210974" name="Picture 1" descr="A person in a sui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10974" name="Picture 1" descr="A person in a suit and t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7805" cy="2130035"/>
                          </a:xfrm>
                          <a:prstGeom prst="rect">
                            <a:avLst/>
                          </a:prstGeom>
                          <a:noFill/>
                          <a:ln>
                            <a:noFill/>
                          </a:ln>
                        </pic:spPr>
                      </pic:pic>
                    </a:graphicData>
                  </a:graphic>
                </wp:inline>
              </w:drawing>
            </w:r>
          </w:p>
        </w:tc>
        <w:tc>
          <w:tcPr>
            <w:tcW w:w="7077" w:type="dxa"/>
          </w:tcPr>
          <w:p w14:paraId="3791726F" w14:textId="77777777" w:rsidR="00DD09BA" w:rsidRPr="002375BD" w:rsidRDefault="00DD09BA" w:rsidP="00B8290C">
            <w:pPr>
              <w:rPr>
                <w:rFonts w:ascii="Arial" w:hAnsi="Arial" w:cs="Arial"/>
                <w:b/>
                <w:sz w:val="20"/>
                <w:szCs w:val="20"/>
              </w:rPr>
            </w:pPr>
          </w:p>
          <w:p w14:paraId="61DFDE12" w14:textId="77777777" w:rsidR="00DD09BA" w:rsidRDefault="00DD09BA" w:rsidP="00B8290C">
            <w:pPr>
              <w:spacing w:after="0" w:line="240" w:lineRule="auto"/>
              <w:rPr>
                <w:rFonts w:ascii="Arial" w:hAnsi="Arial" w:cs="Arial"/>
                <w:b/>
                <w:i/>
                <w:color w:val="1F497D"/>
                <w:sz w:val="20"/>
                <w:szCs w:val="20"/>
              </w:rPr>
            </w:pPr>
          </w:p>
          <w:p w14:paraId="7E937214" w14:textId="242469F5" w:rsidR="006D6362" w:rsidRPr="00DC26E9" w:rsidRDefault="00F67127" w:rsidP="00B8290C">
            <w:pPr>
              <w:spacing w:after="0" w:line="240" w:lineRule="auto"/>
              <w:rPr>
                <w:rFonts w:ascii="Arial" w:hAnsi="Arial" w:cs="Arial"/>
                <w:b/>
                <w:i/>
                <w:sz w:val="20"/>
                <w:szCs w:val="20"/>
              </w:rPr>
            </w:pPr>
            <w:r w:rsidRPr="00DC26E9">
              <w:rPr>
                <w:rFonts w:ascii="Arial" w:hAnsi="Arial" w:cs="Arial"/>
                <w:b/>
                <w:i/>
                <w:sz w:val="20"/>
                <w:szCs w:val="20"/>
              </w:rPr>
              <w:t>Mark R. Oiler, FSA, MAAA</w:t>
            </w:r>
            <w:r w:rsidR="002A2E97" w:rsidRPr="00DC26E9">
              <w:rPr>
                <w:rFonts w:ascii="Arial" w:hAnsi="Arial" w:cs="Arial"/>
                <w:b/>
                <w:i/>
                <w:sz w:val="20"/>
                <w:szCs w:val="20"/>
              </w:rPr>
              <w:t xml:space="preserve"> </w:t>
            </w:r>
            <w:r w:rsidR="00DD09BA" w:rsidRPr="00DC26E9">
              <w:rPr>
                <w:rFonts w:ascii="Arial" w:hAnsi="Arial" w:cs="Arial"/>
                <w:b/>
                <w:i/>
                <w:sz w:val="20"/>
                <w:szCs w:val="20"/>
              </w:rPr>
              <w:t xml:space="preserve">~ </w:t>
            </w:r>
            <w:r w:rsidR="002A2E97" w:rsidRPr="00DC26E9">
              <w:rPr>
                <w:rFonts w:ascii="Arial" w:hAnsi="Arial" w:cs="Arial"/>
                <w:b/>
                <w:i/>
                <w:sz w:val="20"/>
                <w:szCs w:val="20"/>
              </w:rPr>
              <w:t xml:space="preserve">Chief ERM Officer </w:t>
            </w:r>
            <w:r w:rsidR="006D6362" w:rsidRPr="00DC26E9">
              <w:rPr>
                <w:rFonts w:ascii="Arial" w:hAnsi="Arial" w:cs="Arial"/>
                <w:b/>
                <w:i/>
                <w:sz w:val="20"/>
                <w:szCs w:val="20"/>
              </w:rPr>
              <w:t>~</w:t>
            </w:r>
            <w:r w:rsidR="00DD09BA" w:rsidRPr="00DC26E9">
              <w:rPr>
                <w:rFonts w:ascii="Arial" w:hAnsi="Arial" w:cs="Arial"/>
                <w:b/>
                <w:i/>
                <w:sz w:val="20"/>
                <w:szCs w:val="20"/>
              </w:rPr>
              <w:t xml:space="preserve"> </w:t>
            </w:r>
            <w:r w:rsidR="008D71EC" w:rsidRPr="00DC26E9">
              <w:rPr>
                <w:rFonts w:ascii="Arial" w:hAnsi="Arial" w:cs="Arial"/>
                <w:b/>
                <w:i/>
                <w:sz w:val="20"/>
                <w:szCs w:val="20"/>
              </w:rPr>
              <w:t>Risk Management</w:t>
            </w:r>
          </w:p>
          <w:p w14:paraId="012E99AA" w14:textId="77777777" w:rsidR="00DD09BA" w:rsidRPr="00DC26E9" w:rsidRDefault="00DD09BA" w:rsidP="00B8290C">
            <w:pPr>
              <w:spacing w:after="0" w:line="240" w:lineRule="auto"/>
              <w:jc w:val="both"/>
              <w:rPr>
                <w:rFonts w:ascii="Arial" w:hAnsi="Arial" w:cs="Arial"/>
                <w:sz w:val="20"/>
                <w:szCs w:val="20"/>
              </w:rPr>
            </w:pPr>
          </w:p>
          <w:p w14:paraId="1EEFBF9F" w14:textId="60C81196" w:rsidR="0098580A" w:rsidRPr="0098580A" w:rsidRDefault="0098580A" w:rsidP="0098580A">
            <w:pPr>
              <w:spacing w:after="0" w:line="240" w:lineRule="auto"/>
              <w:jc w:val="both"/>
              <w:rPr>
                <w:rFonts w:ascii="Arial" w:hAnsi="Arial" w:cs="Arial"/>
                <w:sz w:val="20"/>
                <w:szCs w:val="20"/>
              </w:rPr>
            </w:pPr>
            <w:r w:rsidRPr="0098580A">
              <w:rPr>
                <w:rFonts w:ascii="Arial" w:hAnsi="Arial" w:cs="Arial"/>
                <w:sz w:val="20"/>
                <w:szCs w:val="20"/>
              </w:rPr>
              <w:t xml:space="preserve">Mark R. Oiler has been with The Principal Financial Group </w:t>
            </w:r>
            <w:r w:rsidR="003A6C9D">
              <w:rPr>
                <w:rFonts w:ascii="Arial" w:hAnsi="Arial" w:cs="Arial"/>
                <w:sz w:val="20"/>
                <w:szCs w:val="20"/>
              </w:rPr>
              <w:t>since 2001</w:t>
            </w:r>
            <w:r w:rsidRPr="0098580A">
              <w:rPr>
                <w:rFonts w:ascii="Arial" w:hAnsi="Arial" w:cs="Arial"/>
                <w:sz w:val="20"/>
                <w:szCs w:val="20"/>
              </w:rPr>
              <w:t xml:space="preserve">. There he serves as the </w:t>
            </w:r>
            <w:r w:rsidR="003A6C9D">
              <w:rPr>
                <w:rFonts w:ascii="Arial" w:hAnsi="Arial" w:cs="Arial"/>
                <w:sz w:val="20"/>
                <w:szCs w:val="20"/>
              </w:rPr>
              <w:t>Vice President – Enterprise Risk Management</w:t>
            </w:r>
            <w:r w:rsidRPr="0098580A">
              <w:rPr>
                <w:rFonts w:ascii="Arial" w:hAnsi="Arial" w:cs="Arial"/>
                <w:sz w:val="20"/>
                <w:szCs w:val="20"/>
              </w:rPr>
              <w:t xml:space="preserve">. In his current role, Mark is responsible for providing oversight, leadership, integration and performance of an enterprise-wide risk management strategy and framework for business risk across Principal. Prior to his current role, Mark spent several years as the Chief Actuary of the Retirement and Income Solutions business. Additionally, he has spent time working on pricing, </w:t>
            </w:r>
            <w:proofErr w:type="spellStart"/>
            <w:r w:rsidRPr="0098580A">
              <w:rPr>
                <w:rFonts w:ascii="Arial" w:hAnsi="Arial" w:cs="Arial"/>
                <w:sz w:val="20"/>
                <w:szCs w:val="20"/>
              </w:rPr>
              <w:t>inforce</w:t>
            </w:r>
            <w:proofErr w:type="spellEnd"/>
            <w:r w:rsidRPr="0098580A">
              <w:rPr>
                <w:rFonts w:ascii="Arial" w:hAnsi="Arial" w:cs="Arial"/>
                <w:sz w:val="20"/>
                <w:szCs w:val="20"/>
              </w:rPr>
              <w:t xml:space="preserve"> management, capital management and risk management in the Individual Life business.</w:t>
            </w:r>
          </w:p>
          <w:p w14:paraId="6E9700B7" w14:textId="77777777" w:rsidR="0098580A" w:rsidRPr="0098580A" w:rsidRDefault="0098580A" w:rsidP="0098580A">
            <w:pPr>
              <w:spacing w:after="0" w:line="240" w:lineRule="auto"/>
              <w:jc w:val="both"/>
              <w:rPr>
                <w:rFonts w:ascii="Arial" w:hAnsi="Arial" w:cs="Arial"/>
                <w:sz w:val="20"/>
                <w:szCs w:val="20"/>
              </w:rPr>
            </w:pPr>
            <w:r w:rsidRPr="0098580A">
              <w:rPr>
                <w:rFonts w:ascii="Arial" w:hAnsi="Arial" w:cs="Arial"/>
                <w:sz w:val="20"/>
                <w:szCs w:val="20"/>
              </w:rPr>
              <w:t>Mark is a Fellow of the Society of Actuaries and a Member of the American Academy of Actuaries. Mark is a graduate of the University of Iowa where he has degrees in Actuarial Science and Mathematics and a minor in Business.</w:t>
            </w:r>
            <w:r w:rsidRPr="0098580A">
              <w:rPr>
                <w:rFonts w:ascii="Arial" w:hAnsi="Arial" w:cs="Arial"/>
                <w:b/>
                <w:sz w:val="20"/>
                <w:szCs w:val="20"/>
              </w:rPr>
              <w:t xml:space="preserve"> </w:t>
            </w:r>
          </w:p>
          <w:p w14:paraId="1C1F4124" w14:textId="77777777" w:rsidR="00DD09BA" w:rsidRPr="0099166C" w:rsidRDefault="00DD09BA" w:rsidP="00B8290C">
            <w:pPr>
              <w:spacing w:after="0" w:line="240" w:lineRule="auto"/>
              <w:jc w:val="both"/>
            </w:pPr>
          </w:p>
        </w:tc>
      </w:tr>
    </w:tbl>
    <w:p w14:paraId="49C0082F" w14:textId="77777777" w:rsidR="00411EEA" w:rsidRDefault="00411EEA"/>
    <w:sectPr w:rsidR="00411E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9A13" w14:textId="77777777" w:rsidR="006942C0" w:rsidRDefault="006942C0" w:rsidP="00DD4E5A">
      <w:pPr>
        <w:spacing w:after="0" w:line="240" w:lineRule="auto"/>
      </w:pPr>
      <w:r>
        <w:separator/>
      </w:r>
    </w:p>
  </w:endnote>
  <w:endnote w:type="continuationSeparator" w:id="0">
    <w:p w14:paraId="3CA0ABC6" w14:textId="77777777" w:rsidR="006942C0" w:rsidRDefault="006942C0" w:rsidP="00DD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Pro">
    <w:altName w:val="Calibri"/>
    <w:panose1 w:val="020B0604020202020204"/>
    <w:charset w:val="00"/>
    <w:family w:val="modern"/>
    <w:notTrueType/>
    <w:pitch w:val="variable"/>
    <w:sig w:usb0="A00002A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785F" w14:textId="621C1328" w:rsidR="00DD4E5A" w:rsidRDefault="00DD4E5A">
    <w:pPr>
      <w:pStyle w:val="Footer"/>
    </w:pPr>
    <w:r>
      <w:rPr>
        <w:noProof/>
      </w:rPr>
      <mc:AlternateContent>
        <mc:Choice Requires="wps">
          <w:drawing>
            <wp:anchor distT="0" distB="0" distL="114300" distR="114300" simplePos="0" relativeHeight="251658240" behindDoc="0" locked="0" layoutInCell="0" allowOverlap="1" wp14:anchorId="6A17BE2B" wp14:editId="54D269B7">
              <wp:simplePos x="0" y="0"/>
              <wp:positionH relativeFrom="page">
                <wp:posOffset>0</wp:posOffset>
              </wp:positionH>
              <wp:positionV relativeFrom="page">
                <wp:posOffset>9601200</wp:posOffset>
              </wp:positionV>
              <wp:extent cx="7772400" cy="266700"/>
              <wp:effectExtent l="0" t="0" r="0" b="0"/>
              <wp:wrapNone/>
              <wp:docPr id="1" name="MSIPCM51594ff8ad8c0786d72ac3a9" descr="{&quot;HashCode&quot;:-30539731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094E5A" w14:textId="49A0A89C" w:rsidR="00DD4E5A" w:rsidRPr="00DD4E5A" w:rsidRDefault="00DD4E5A" w:rsidP="00DD4E5A">
                          <w:pPr>
                            <w:spacing w:after="0"/>
                            <w:rPr>
                              <w:rFonts w:ascii="FS Elliot Pro" w:hAnsi="FS Elliot Pro"/>
                              <w:color w:val="737373"/>
                              <w:sz w:val="18"/>
                            </w:rPr>
                          </w:pPr>
                          <w:r w:rsidRPr="00DD4E5A">
                            <w:rPr>
                              <w:rFonts w:ascii="FS Elliot Pro" w:hAnsi="FS Elliot Pro"/>
                              <w:color w:val="737373"/>
                              <w:sz w:val="18"/>
                            </w:rPr>
                            <w:t>Classification: Internal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A17BE2B" id="_x0000_t202" coordsize="21600,21600" o:spt="202" path="m,l,21600r21600,l21600,xe">
              <v:stroke joinstyle="miter"/>
              <v:path gradientshapeok="t" o:connecttype="rect"/>
            </v:shapetype>
            <v:shape id="MSIPCM51594ff8ad8c0786d72ac3a9" o:spid="_x0000_s1026" type="#_x0000_t202" alt="{&quot;HashCode&quot;:-30539731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65094E5A" w14:textId="49A0A89C" w:rsidR="00DD4E5A" w:rsidRPr="00DD4E5A" w:rsidRDefault="00DD4E5A" w:rsidP="00DD4E5A">
                    <w:pPr>
                      <w:spacing w:after="0"/>
                      <w:rPr>
                        <w:rFonts w:ascii="FS Elliot Pro" w:hAnsi="FS Elliot Pro"/>
                        <w:color w:val="737373"/>
                        <w:sz w:val="18"/>
                      </w:rPr>
                    </w:pPr>
                    <w:r w:rsidRPr="00DD4E5A">
                      <w:rPr>
                        <w:rFonts w:ascii="FS Elliot Pro" w:hAnsi="FS Elliot Pro"/>
                        <w:color w:val="737373"/>
                        <w:sz w:val="18"/>
                      </w:rPr>
                      <w:t>Classification: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A3B4" w14:textId="77777777" w:rsidR="006942C0" w:rsidRDefault="006942C0" w:rsidP="00DD4E5A">
      <w:pPr>
        <w:spacing w:after="0" w:line="240" w:lineRule="auto"/>
      </w:pPr>
      <w:r>
        <w:separator/>
      </w:r>
    </w:p>
  </w:footnote>
  <w:footnote w:type="continuationSeparator" w:id="0">
    <w:p w14:paraId="322A906D" w14:textId="77777777" w:rsidR="006942C0" w:rsidRDefault="006942C0" w:rsidP="00DD4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8D"/>
    <w:rsid w:val="0008089F"/>
    <w:rsid w:val="000F74F2"/>
    <w:rsid w:val="001066FB"/>
    <w:rsid w:val="00157EFF"/>
    <w:rsid w:val="001C103A"/>
    <w:rsid w:val="00203B8D"/>
    <w:rsid w:val="00240D16"/>
    <w:rsid w:val="002A2E97"/>
    <w:rsid w:val="002C1BF0"/>
    <w:rsid w:val="002E3633"/>
    <w:rsid w:val="00313270"/>
    <w:rsid w:val="00386EB6"/>
    <w:rsid w:val="003A1B5F"/>
    <w:rsid w:val="003A6C9D"/>
    <w:rsid w:val="00411EEA"/>
    <w:rsid w:val="0047429E"/>
    <w:rsid w:val="004802BB"/>
    <w:rsid w:val="004821A6"/>
    <w:rsid w:val="00491B54"/>
    <w:rsid w:val="004D0ACD"/>
    <w:rsid w:val="005B4615"/>
    <w:rsid w:val="0062289B"/>
    <w:rsid w:val="006942C0"/>
    <w:rsid w:val="006945B8"/>
    <w:rsid w:val="006D6362"/>
    <w:rsid w:val="00715F32"/>
    <w:rsid w:val="007E20CD"/>
    <w:rsid w:val="008135C5"/>
    <w:rsid w:val="008815C4"/>
    <w:rsid w:val="008D71EC"/>
    <w:rsid w:val="00926969"/>
    <w:rsid w:val="00926D51"/>
    <w:rsid w:val="0098580A"/>
    <w:rsid w:val="009A1508"/>
    <w:rsid w:val="009D357B"/>
    <w:rsid w:val="009D4E7F"/>
    <w:rsid w:val="00A64CBA"/>
    <w:rsid w:val="00A85928"/>
    <w:rsid w:val="00AD7F68"/>
    <w:rsid w:val="00C238D5"/>
    <w:rsid w:val="00CD00B7"/>
    <w:rsid w:val="00D227D8"/>
    <w:rsid w:val="00D4205D"/>
    <w:rsid w:val="00D462CE"/>
    <w:rsid w:val="00DC26E9"/>
    <w:rsid w:val="00DD09BA"/>
    <w:rsid w:val="00DD4E5A"/>
    <w:rsid w:val="00E23633"/>
    <w:rsid w:val="00ED30CD"/>
    <w:rsid w:val="00F47F8D"/>
    <w:rsid w:val="00F67127"/>
    <w:rsid w:val="00FE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D49C1"/>
  <w15:docId w15:val="{A0D2E811-8FB6-4456-8DEE-7D5C7D0A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5B8"/>
  </w:style>
  <w:style w:type="paragraph" w:styleId="Header">
    <w:name w:val="header"/>
    <w:basedOn w:val="Normal"/>
    <w:link w:val="HeaderChar"/>
    <w:uiPriority w:val="99"/>
    <w:unhideWhenUsed/>
    <w:rsid w:val="00DD4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E5A"/>
  </w:style>
  <w:style w:type="paragraph" w:styleId="Footer">
    <w:name w:val="footer"/>
    <w:basedOn w:val="Normal"/>
    <w:link w:val="FooterChar"/>
    <w:uiPriority w:val="99"/>
    <w:unhideWhenUsed/>
    <w:rsid w:val="00DD4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145</Words>
  <Characters>767</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Principal Financial Group</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Headley, Kip</dc:creator>
  <cp:lastModifiedBy>Kurtzleben, James A</cp:lastModifiedBy>
  <cp:revision>15</cp:revision>
  <dcterms:created xsi:type="dcterms:W3CDTF">2024-01-23T22:53:00Z</dcterms:created>
  <dcterms:modified xsi:type="dcterms:W3CDTF">2026-03-25T20:21:00Z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85edf-1344-4c6a-a94e-0a9833d749f3_Enabled">
    <vt:lpwstr>true</vt:lpwstr>
  </property>
  <property fmtid="{D5CDD505-2E9C-101B-9397-08002B2CF9AE}" pid="3" name="MSIP_Label_f1a85edf-1344-4c6a-a94e-0a9833d749f3_SetDate">
    <vt:lpwstr>2023-01-31T18:55:25Z</vt:lpwstr>
  </property>
  <property fmtid="{D5CDD505-2E9C-101B-9397-08002B2CF9AE}" pid="4" name="MSIP_Label_f1a85edf-1344-4c6a-a94e-0a9833d749f3_Method">
    <vt:lpwstr>Privileged</vt:lpwstr>
  </property>
  <property fmtid="{D5CDD505-2E9C-101B-9397-08002B2CF9AE}" pid="5" name="MSIP_Label_f1a85edf-1344-4c6a-a94e-0a9833d749f3_Name">
    <vt:lpwstr>Personal</vt:lpwstr>
  </property>
  <property fmtid="{D5CDD505-2E9C-101B-9397-08002B2CF9AE}" pid="6" name="MSIP_Label_f1a85edf-1344-4c6a-a94e-0a9833d749f3_SiteId">
    <vt:lpwstr>3bea478c-1684-4a8c-8e85-045ec54ba430</vt:lpwstr>
  </property>
  <property fmtid="{D5CDD505-2E9C-101B-9397-08002B2CF9AE}" pid="7" name="MSIP_Label_f1a85edf-1344-4c6a-a94e-0a9833d749f3_ActionId">
    <vt:lpwstr>faa79479-fe21-4998-90ff-903b62bcd9c9</vt:lpwstr>
  </property>
  <property fmtid="{D5CDD505-2E9C-101B-9397-08002B2CF9AE}" pid="8" name="MSIP_Label_f1a85edf-1344-4c6a-a94e-0a9833d749f3_ContentBits">
    <vt:lpwstr>2</vt:lpwstr>
  </property>
</Properties>
</file>